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FBFA" w14:textId="06DE675E" w:rsidR="00A33A68" w:rsidRDefault="00FF5CAF" w:rsidP="00FF5CAF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5C5D37" wp14:editId="1DBD62CA">
            <wp:extent cx="3921463" cy="1228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790" cy="12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C165" w14:textId="59322040" w:rsidR="00FF5CAF" w:rsidRPr="00FF5CAF" w:rsidRDefault="002D046D" w:rsidP="00FF5C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FF5CAF">
        <w:rPr>
          <w:rFonts w:ascii="Arial" w:hAnsi="Arial" w:cs="Arial"/>
          <w:b/>
        </w:rPr>
        <w:t xml:space="preserve"> </w:t>
      </w:r>
      <w:r w:rsidR="00FF5CAF" w:rsidRPr="000215FD">
        <w:rPr>
          <w:rFonts w:ascii="Arial" w:hAnsi="Arial" w:cs="Arial"/>
          <w:b/>
        </w:rPr>
        <w:t>– IEEE Orange County Section Executive Committee Meeting</w:t>
      </w:r>
    </w:p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3511"/>
      </w:tblGrid>
      <w:tr w:rsidR="00FF5CAF" w:rsidRPr="005645FD" w14:paraId="7D8FEACE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6D51775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95BB086" w14:textId="7EA4A423" w:rsidR="00FF5CAF" w:rsidRPr="005645FD" w:rsidRDefault="00EF5F73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 6-11</w:t>
            </w:r>
            <w:r w:rsidR="00AC1F71">
              <w:rPr>
                <w:rFonts w:ascii="Arial" w:hAnsi="Arial"/>
                <w:color w:val="000000"/>
                <w:sz w:val="20"/>
                <w:szCs w:val="20"/>
              </w:rPr>
              <w:t>-2020</w:t>
            </w:r>
          </w:p>
        </w:tc>
      </w:tr>
      <w:tr w:rsidR="00FF5CAF" w:rsidRPr="005645FD" w14:paraId="705C9D31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152FD0C8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6694A84" w14:textId="77777777" w:rsidR="00FF5CAF" w:rsidRPr="005645FD" w:rsidRDefault="00FF5CA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6:30 P</w:t>
            </w: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8:30 PM</w:t>
            </w:r>
          </w:p>
        </w:tc>
      </w:tr>
      <w:tr w:rsidR="00FF5CAF" w:rsidRPr="005645FD" w14:paraId="51547B2C" w14:textId="77777777" w:rsidTr="00FF5CAF">
        <w:trPr>
          <w:trHeight w:hRule="exact" w:val="535"/>
        </w:trPr>
        <w:tc>
          <w:tcPr>
            <w:tcW w:w="880" w:type="dxa"/>
            <w:shd w:val="clear" w:color="auto" w:fill="auto"/>
            <w:vAlign w:val="center"/>
          </w:tcPr>
          <w:p w14:paraId="2C07489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E781F46" w14:textId="74A99954" w:rsidR="00FF5CAF" w:rsidRPr="005645FD" w:rsidRDefault="00F869B5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On-line</w:t>
            </w:r>
          </w:p>
        </w:tc>
      </w:tr>
    </w:tbl>
    <w:p w14:paraId="31063069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557BF56C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1743D5C7" w14:textId="77777777" w:rsidR="007721F8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46B7472A" w14:textId="77777777" w:rsidR="00723B68" w:rsidRPr="00723B68" w:rsidRDefault="00723B68" w:rsidP="007B227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730C2A56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</w:t>
      </w:r>
      <w:r w:rsidR="002D046D">
        <w:rPr>
          <w:rFonts w:ascii="Arial" w:hAnsi="Arial" w:cs="Arial"/>
        </w:rPr>
        <w:t xml:space="preserve"> on your own</w:t>
      </w:r>
      <w:r w:rsidR="002A079F" w:rsidRPr="0084219C">
        <w:rPr>
          <w:rFonts w:ascii="Arial" w:hAnsi="Arial" w:cs="Arial"/>
        </w:rPr>
        <w:t xml:space="preserve"> / Sign-in</w:t>
      </w:r>
      <w:r w:rsidR="004E1DCB">
        <w:rPr>
          <w:rFonts w:ascii="Arial" w:hAnsi="Arial" w:cs="Arial"/>
        </w:rPr>
        <w:t xml:space="preserve"> - 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0430FD42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</w:t>
      </w:r>
      <w:r w:rsidR="00B46BA2">
        <w:rPr>
          <w:rFonts w:ascii="Arial" w:hAnsi="Arial" w:cs="Arial"/>
          <w:color w:val="000000"/>
        </w:rPr>
        <w:t xml:space="preserve"> </w:t>
      </w:r>
      <w:r w:rsidR="003C04AF" w:rsidRPr="00B46BA2">
        <w:rPr>
          <w:rFonts w:ascii="Arial" w:hAnsi="Arial" w:cs="Arial"/>
          <w:b/>
          <w:color w:val="000000"/>
        </w:rPr>
        <w:t xml:space="preserve"> </w:t>
      </w:r>
      <w:r w:rsidR="00725B4D">
        <w:rPr>
          <w:rFonts w:ascii="Arial" w:hAnsi="Arial" w:cs="Arial"/>
          <w:color w:val="000000"/>
        </w:rPr>
        <w:t xml:space="preserve">  </w:t>
      </w:r>
      <w:r w:rsidR="002D046D" w:rsidRPr="002D046D">
        <w:rPr>
          <w:rFonts w:ascii="Arial" w:hAnsi="Arial" w:cs="Arial"/>
          <w:b/>
          <w:color w:val="000000"/>
        </w:rPr>
        <w:t>15</w:t>
      </w:r>
      <w:r w:rsidR="009D28F6" w:rsidRPr="002D046D">
        <w:rPr>
          <w:rFonts w:ascii="Arial" w:hAnsi="Arial" w:cs="Arial"/>
          <w:b/>
          <w:color w:val="000000"/>
        </w:rPr>
        <w:t>_</w:t>
      </w:r>
      <w:r w:rsidR="00C30613" w:rsidRPr="002D046D">
        <w:rPr>
          <w:rFonts w:ascii="Arial" w:hAnsi="Arial" w:cs="Arial"/>
          <w:b/>
          <w:color w:val="000000"/>
        </w:rPr>
        <w:t>Attendees</w:t>
      </w:r>
      <w:r w:rsidR="00C30613">
        <w:rPr>
          <w:rFonts w:ascii="Arial" w:hAnsi="Arial" w:cs="Arial"/>
          <w:color w:val="000000"/>
        </w:rPr>
        <w:t>:</w:t>
      </w:r>
      <w:r w:rsidR="00725B4D">
        <w:rPr>
          <w:rFonts w:ascii="Arial" w:hAnsi="Arial" w:cs="Arial"/>
          <w:color w:val="000000"/>
        </w:rPr>
        <w:t xml:space="preserve"> 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2D046D">
        <w:rPr>
          <w:rFonts w:ascii="Arial" w:hAnsi="Arial" w:cs="Arial"/>
          <w:b/>
          <w:color w:val="000000"/>
        </w:rPr>
        <w:t>15</w:t>
      </w:r>
      <w:r w:rsidR="00FB7815">
        <w:rPr>
          <w:rFonts w:ascii="Arial" w:hAnsi="Arial" w:cs="Arial"/>
          <w:b/>
          <w:color w:val="000000"/>
        </w:rPr>
        <w:t xml:space="preserve">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DE33E7" w:rsidRPr="00000CE3">
        <w:rPr>
          <w:rFonts w:ascii="Arial" w:hAnsi="Arial" w:cs="Arial"/>
          <w:b/>
          <w:color w:val="000000"/>
        </w:rPr>
        <w:t xml:space="preserve"> </w:t>
      </w:r>
      <w:r w:rsidR="001A4853">
        <w:rPr>
          <w:rFonts w:ascii="Arial" w:hAnsi="Arial" w:cs="Arial"/>
          <w:b/>
          <w:color w:val="000000"/>
        </w:rPr>
        <w:t xml:space="preserve"> </w:t>
      </w:r>
      <w:r w:rsidR="00B46BA2">
        <w:rPr>
          <w:rFonts w:ascii="Arial" w:hAnsi="Arial" w:cs="Arial"/>
          <w:b/>
          <w:color w:val="000000"/>
        </w:rPr>
        <w:t xml:space="preserve"> </w:t>
      </w:r>
      <w:r w:rsidR="005346C0">
        <w:rPr>
          <w:rFonts w:ascii="Arial" w:hAnsi="Arial" w:cs="Arial"/>
          <w:b/>
          <w:color w:val="000000"/>
        </w:rPr>
        <w:t xml:space="preserve"> </w:t>
      </w:r>
      <w:r w:rsidR="002D046D">
        <w:rPr>
          <w:rFonts w:ascii="Arial" w:hAnsi="Arial" w:cs="Arial"/>
          <w:b/>
          <w:color w:val="000000"/>
        </w:rPr>
        <w:t>0</w:t>
      </w:r>
      <w:r w:rsidR="00484159">
        <w:rPr>
          <w:rFonts w:ascii="Arial" w:hAnsi="Arial" w:cs="Arial"/>
          <w:b/>
          <w:color w:val="000000"/>
        </w:rPr>
        <w:t xml:space="preserve"> </w:t>
      </w:r>
      <w:r w:rsidR="00DE33E7" w:rsidRPr="00000CE3">
        <w:rPr>
          <w:rFonts w:ascii="Arial" w:hAnsi="Arial" w:cs="Arial"/>
          <w:b/>
          <w:color w:val="000000"/>
        </w:rPr>
        <w:t>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414671D5" w14:textId="5DAE38D0" w:rsidR="00EF5F73" w:rsidRPr="00EF5F7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2D046D" w:rsidRPr="002D046D">
        <w:rPr>
          <w:rFonts w:ascii="Arial" w:hAnsi="Arial" w:cs="Arial"/>
          <w:b/>
        </w:rPr>
        <w:t>YPs, Computer Society, UCI, Chapman, Signal Processing/VTS, Nano 42, Product Safety, GameSIG</w:t>
      </w:r>
    </w:p>
    <w:p w14:paraId="76E60DDE" w14:textId="793BFB9A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</w:t>
      </w:r>
      <w:r w:rsidR="005346C0">
        <w:rPr>
          <w:rFonts w:ascii="Arial" w:hAnsi="Arial" w:cs="Arial"/>
          <w:color w:val="000000"/>
        </w:rPr>
        <w:t xml:space="preserve"> </w:t>
      </w:r>
      <w:r w:rsidR="002D046D" w:rsidRPr="002D046D">
        <w:rPr>
          <w:rFonts w:ascii="Arial" w:hAnsi="Arial" w:cs="Arial"/>
          <w:b/>
          <w:color w:val="000000"/>
        </w:rPr>
        <w:t>Done</w:t>
      </w:r>
    </w:p>
    <w:p w14:paraId="72AEEF9D" w14:textId="0F535D24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2D046D" w:rsidRPr="002D046D">
        <w:rPr>
          <w:rFonts w:ascii="Arial" w:hAnsi="Arial" w:cs="Arial"/>
          <w:b/>
          <w:color w:val="000000"/>
        </w:rPr>
        <w:t>Done</w:t>
      </w:r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1936612E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2D046D" w:rsidRPr="002D046D">
        <w:rPr>
          <w:rFonts w:ascii="Arial" w:hAnsi="Arial" w:cs="Arial"/>
          <w:b/>
          <w:color w:val="000000"/>
        </w:rPr>
        <w:t>Done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46E0A606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2D046D" w:rsidRPr="002D046D">
        <w:rPr>
          <w:rFonts w:ascii="Arial" w:hAnsi="Arial" w:cs="Arial"/>
          <w:b/>
          <w:color w:val="000000"/>
        </w:rPr>
        <w:t>Sections Congress Cancelled for 2020</w:t>
      </w:r>
    </w:p>
    <w:p w14:paraId="30728884" w14:textId="40B1ED58" w:rsidR="00415083" w:rsidRPr="00B46BA2" w:rsidRDefault="00CB45A1" w:rsidP="004150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247E62" w:rsidRPr="005710CF">
        <w:rPr>
          <w:rFonts w:ascii="Arial" w:hAnsi="Arial" w:cs="Arial"/>
        </w:rPr>
        <w:t xml:space="preserve"> Goals statement:</w:t>
      </w:r>
      <w:r w:rsidR="00247E62" w:rsidRPr="00B46BA2">
        <w:rPr>
          <w:rFonts w:ascii="Arial" w:hAnsi="Arial" w:cs="Arial"/>
        </w:rPr>
        <w:tab/>
      </w:r>
    </w:p>
    <w:p w14:paraId="5BF05D0F" w14:textId="77777777" w:rsidR="00A333C2" w:rsidRPr="00B46BA2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B46BA2">
        <w:rPr>
          <w:rFonts w:ascii="Arial" w:hAnsi="Arial" w:cs="Arial"/>
          <w:color w:val="000000"/>
        </w:rPr>
        <w:t>F</w:t>
      </w:r>
      <w:r w:rsidRPr="00B46BA2">
        <w:rPr>
          <w:rFonts w:ascii="Arial" w:hAnsi="Arial" w:cs="Arial"/>
        </w:rPr>
        <w:t>ollow up Action Items from last meeting(s)</w:t>
      </w:r>
    </w:p>
    <w:p w14:paraId="2F2EE6C9" w14:textId="5C883484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>–</w:t>
      </w:r>
      <w:r w:rsidR="00B273D8" w:rsidRPr="00B46BA2">
        <w:rPr>
          <w:rFonts w:ascii="Arial" w:hAnsi="Arial" w:cs="Arial"/>
          <w:b/>
          <w:bCs/>
        </w:rPr>
        <w:t xml:space="preserve"> </w:t>
      </w:r>
    </w:p>
    <w:p w14:paraId="1E6BAC6B" w14:textId="6E2D06DD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</w:p>
    <w:p w14:paraId="23C24337" w14:textId="530E7F0D" w:rsidR="00CA38F5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2D046D">
        <w:rPr>
          <w:rFonts w:ascii="Arial" w:hAnsi="Arial" w:cs="Arial"/>
          <w:bCs/>
        </w:rPr>
        <w:t xml:space="preserve">Reminder to file </w:t>
      </w:r>
      <w:r w:rsidR="00A402F9" w:rsidRPr="002D046D">
        <w:rPr>
          <w:rFonts w:ascii="Arial" w:hAnsi="Arial" w:cs="Arial"/>
          <w:bCs/>
        </w:rPr>
        <w:t xml:space="preserve">L31 &amp; financial </w:t>
      </w:r>
      <w:r w:rsidRPr="002D046D">
        <w:rPr>
          <w:rFonts w:ascii="Arial" w:hAnsi="Arial" w:cs="Arial"/>
          <w:bCs/>
        </w:rPr>
        <w:t>reports</w:t>
      </w:r>
      <w:r w:rsidRPr="00A402F9">
        <w:rPr>
          <w:rFonts w:ascii="Arial" w:hAnsi="Arial" w:cs="Arial"/>
          <w:b/>
          <w:bCs/>
        </w:rPr>
        <w:t xml:space="preserve"> </w:t>
      </w:r>
      <w:r w:rsidR="002D046D">
        <w:rPr>
          <w:rFonts w:ascii="Arial" w:hAnsi="Arial" w:cs="Arial"/>
          <w:b/>
          <w:bCs/>
        </w:rPr>
        <w:t>– Gora listed open reports on vtools</w:t>
      </w:r>
    </w:p>
    <w:p w14:paraId="5DA80BB0" w14:textId="673A4951" w:rsidR="00AB5618" w:rsidRDefault="00AB561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Gora planning IEEE tools training on line July 8</w:t>
      </w:r>
    </w:p>
    <w:p w14:paraId="421B9D17" w14:textId="0A34913F" w:rsidR="00AB5618" w:rsidRPr="00A402F9" w:rsidRDefault="00AB561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</w:t>
      </w:r>
      <w:bookmarkStart w:id="0" w:name="_GoBack"/>
      <w:bookmarkEnd w:id="0"/>
      <w:r>
        <w:rPr>
          <w:rFonts w:ascii="Arial" w:hAnsi="Arial" w:cs="Arial"/>
          <w:b/>
          <w:bCs/>
        </w:rPr>
        <w:t>EEE offers Membership Development Webinars that are worth attending to improve chapter operations.</w:t>
      </w:r>
    </w:p>
    <w:p w14:paraId="0A3579E7" w14:textId="77777777"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40924AE4" w14:textId="506D30C3" w:rsidR="00A333C2" w:rsidRPr="005710CF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  <w:r w:rsidR="00FE5270">
        <w:rPr>
          <w:rFonts w:ascii="Arial" w:hAnsi="Arial" w:cs="Arial"/>
          <w:color w:val="000000"/>
        </w:rPr>
        <w:t xml:space="preserve"> </w:t>
      </w:r>
    </w:p>
    <w:p w14:paraId="474FDA9B" w14:textId="4D9EB858" w:rsidR="00E316CD" w:rsidRPr="00831C37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B46BA2">
        <w:rPr>
          <w:rFonts w:ascii="Arial" w:hAnsi="Arial" w:cs="Arial"/>
        </w:rPr>
        <w:tab/>
      </w:r>
      <w:r w:rsidR="002D046D" w:rsidRPr="002D046D">
        <w:rPr>
          <w:rFonts w:ascii="Arial" w:hAnsi="Arial" w:cs="Arial"/>
          <w:b/>
        </w:rPr>
        <w:t>None</w:t>
      </w:r>
    </w:p>
    <w:p w14:paraId="04EB1FD1" w14:textId="43338C81" w:rsidR="00EF5F73" w:rsidRDefault="00831C37" w:rsidP="00EF5F7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t xml:space="preserve">New OC Section logo bumper stickers </w:t>
      </w:r>
      <w:r w:rsidR="00D06F30">
        <w:rPr>
          <w:rFonts w:ascii="Arial" w:hAnsi="Arial" w:cs="Arial"/>
          <w:b/>
        </w:rPr>
        <w:t>3”x 5” available now</w:t>
      </w:r>
      <w:r w:rsidR="00EF5F73">
        <w:rPr>
          <w:rFonts w:ascii="Arial" w:hAnsi="Arial" w:cs="Arial"/>
          <w:b/>
          <w:color w:val="4472C4"/>
        </w:rPr>
        <w:t xml:space="preserve"> – send Nick your mailing address</w:t>
      </w:r>
    </w:p>
    <w:p w14:paraId="4DC2BF59" w14:textId="77777777" w:rsidR="00EF5F73" w:rsidRPr="00EF5F73" w:rsidRDefault="00EF5F73" w:rsidP="00EF5F7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36E4E44C" w14:textId="1145C8A5"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Sustech conf update: </w:t>
      </w:r>
      <w:r w:rsidR="007160F0">
        <w:rPr>
          <w:rFonts w:ascii="Arial" w:hAnsi="Arial" w:cs="Arial"/>
          <w:b/>
        </w:rPr>
        <w:t>To be held On Line 4/22-24/2021</w:t>
      </w:r>
    </w:p>
    <w:p w14:paraId="63C2EC3C" w14:textId="670C8241" w:rsidR="00B46BA2" w:rsidRDefault="00B46BA2" w:rsidP="009D6E4F">
      <w:pPr>
        <w:pStyle w:val="ListParagraph"/>
        <w:ind w:left="1440"/>
        <w:rPr>
          <w:rFonts w:ascii="Arial" w:hAnsi="Arial" w:cs="Arial"/>
          <w:b/>
        </w:rPr>
      </w:pPr>
    </w:p>
    <w:p w14:paraId="40D5A614" w14:textId="5D72EC5F" w:rsidR="00FB7815" w:rsidRPr="00FB7815" w:rsidRDefault="00B46BA2" w:rsidP="009D6E4F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="00FB7815" w:rsidRPr="00B46BA2">
        <w:rPr>
          <w:rFonts w:ascii="Arial" w:hAnsi="Arial" w:cs="Arial"/>
        </w:rPr>
        <w:t>Planning for 2021 Sustech is in early stages – this may be an OC spearheaded event and volunteers are needed to participate.</w:t>
      </w:r>
      <w:r w:rsidR="00484159">
        <w:rPr>
          <w:rFonts w:ascii="Arial" w:hAnsi="Arial" w:cs="Arial"/>
        </w:rPr>
        <w:t xml:space="preserve"> </w:t>
      </w:r>
      <w:r w:rsidR="00484159" w:rsidRPr="00484159">
        <w:rPr>
          <w:rFonts w:ascii="Arial" w:hAnsi="Arial" w:cs="Arial"/>
          <w:b/>
        </w:rPr>
        <w:t xml:space="preserve">Organizing committee meets </w:t>
      </w:r>
      <w:r w:rsidR="007160F0">
        <w:rPr>
          <w:rFonts w:ascii="Arial" w:hAnsi="Arial" w:cs="Arial"/>
          <w:b/>
        </w:rPr>
        <w:t xml:space="preserve">5PM </w:t>
      </w:r>
      <w:r w:rsidR="00484159" w:rsidRPr="00484159">
        <w:rPr>
          <w:rFonts w:ascii="Arial" w:hAnsi="Arial" w:cs="Arial"/>
          <w:b/>
        </w:rPr>
        <w:t>every Friday – join in</w:t>
      </w:r>
      <w:r w:rsidR="007160F0">
        <w:rPr>
          <w:rFonts w:ascii="Arial" w:hAnsi="Arial" w:cs="Arial"/>
          <w:b/>
        </w:rPr>
        <w:t>. Contact Gora</w:t>
      </w: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6074E5A1" w14:textId="15BE19C4"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371CD2">
        <w:rPr>
          <w:rFonts w:ascii="Arial" w:hAnsi="Arial" w:cs="Arial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FE5270" w:rsidRPr="003E323C">
        <w:rPr>
          <w:rFonts w:ascii="Arial" w:hAnsi="Arial" w:cs="Arial"/>
          <w:color w:val="000000"/>
        </w:rPr>
        <w:t>Mike Fahey</w:t>
      </w:r>
      <w:r w:rsidR="005710CF">
        <w:rPr>
          <w:rFonts w:ascii="Arial" w:hAnsi="Arial" w:cs="Arial"/>
          <w:color w:val="000000"/>
        </w:rPr>
        <w:t xml:space="preserve"> </w:t>
      </w:r>
      <w:r w:rsidR="00E6680B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</w:p>
    <w:p w14:paraId="7F9A3DFB" w14:textId="38EF3B16" w:rsidR="00B7674B" w:rsidRPr="008162FD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</w:p>
    <w:p w14:paraId="5B48C6FC" w14:textId="18314DF7" w:rsidR="003E3D9D" w:rsidRPr="003E323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3E323C">
        <w:rPr>
          <w:rFonts w:ascii="Arial" w:hAnsi="Arial" w:cs="Arial"/>
          <w:sz w:val="22"/>
          <w:szCs w:val="22"/>
        </w:rPr>
        <w:t>S</w:t>
      </w:r>
      <w:r w:rsidR="00DE33E7" w:rsidRPr="003E323C">
        <w:rPr>
          <w:rFonts w:ascii="Arial" w:hAnsi="Arial" w:cs="Arial"/>
          <w:sz w:val="22"/>
          <w:szCs w:val="22"/>
        </w:rPr>
        <w:t xml:space="preserve">uggestion taken to compile a list of companies, with CSUF help, to be used at a future career </w:t>
      </w:r>
      <w:r w:rsidR="00A402F9" w:rsidRPr="003E323C">
        <w:rPr>
          <w:rFonts w:ascii="Arial" w:hAnsi="Arial" w:cs="Arial"/>
          <w:sz w:val="22"/>
          <w:szCs w:val="22"/>
        </w:rPr>
        <w:t>fair</w:t>
      </w:r>
      <w:r w:rsidR="00DE33E7" w:rsidRPr="003E323C">
        <w:rPr>
          <w:rFonts w:ascii="Arial" w:hAnsi="Arial" w:cs="Arial"/>
          <w:sz w:val="22"/>
          <w:szCs w:val="22"/>
        </w:rPr>
        <w:t xml:space="preserve"> or for employment seeking purposes. </w:t>
      </w:r>
    </w:p>
    <w:p w14:paraId="120694AE" w14:textId="77777777" w:rsidR="003E3D9D" w:rsidRPr="003E323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E323C">
        <w:rPr>
          <w:rFonts w:ascii="Arial" w:hAnsi="Arial" w:cs="Arial"/>
          <w:sz w:val="22"/>
          <w:szCs w:val="22"/>
        </w:rPr>
        <w:tab/>
      </w:r>
      <w:r w:rsidR="00DE33E7" w:rsidRPr="003E323C">
        <w:rPr>
          <w:rFonts w:ascii="Arial" w:hAnsi="Arial" w:cs="Arial"/>
          <w:sz w:val="22"/>
          <w:szCs w:val="22"/>
        </w:rPr>
        <w:t xml:space="preserve">In collaboration with UCI Continuing Education </w:t>
      </w:r>
      <w:r w:rsidR="00C66E10" w:rsidRPr="003E323C">
        <w:rPr>
          <w:rFonts w:ascii="Arial" w:hAnsi="Arial" w:cs="Arial"/>
          <w:sz w:val="22"/>
          <w:szCs w:val="22"/>
        </w:rPr>
        <w:t xml:space="preserve">thinking of compiling a list of IEEE subject matter experts who could serve as CE instructors. </w:t>
      </w:r>
    </w:p>
    <w:p w14:paraId="29D85F0C" w14:textId="1CE2D4AD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06E4FA27" w:rsidR="003E323C" w:rsidRPr="00F76A68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1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 w:rsidRPr="00CA4146">
        <w:rPr>
          <w:rFonts w:ascii="Arial" w:hAnsi="Arial" w:cs="Arial"/>
          <w:b/>
          <w:color w:val="000000"/>
        </w:rPr>
        <w:t xml:space="preserve"> </w:t>
      </w:r>
      <w:r w:rsidR="00371CD2">
        <w:rPr>
          <w:rFonts w:ascii="Arial" w:hAnsi="Arial" w:cs="Arial"/>
          <w:color w:val="000000"/>
        </w:rPr>
        <w:t>ETAP 2020</w:t>
      </w:r>
      <w:r w:rsidR="00A25996">
        <w:rPr>
          <w:rFonts w:ascii="Arial" w:hAnsi="Arial" w:cs="Arial"/>
          <w:color w:val="000000"/>
          <w:sz w:val="22"/>
          <w:szCs w:val="22"/>
        </w:rPr>
        <w:t>,</w:t>
      </w:r>
      <w:r w:rsidR="00384D6E" w:rsidRPr="00A6458B">
        <w:rPr>
          <w:rFonts w:ascii="Arial" w:hAnsi="Arial" w:cs="Arial"/>
          <w:color w:val="000000"/>
          <w:sz w:val="22"/>
          <w:szCs w:val="22"/>
        </w:rPr>
        <w:t xml:space="preserve"> IEEE TECH TALK Banner</w:t>
      </w:r>
      <w:r w:rsidR="00713A9C" w:rsidRPr="00A6458B">
        <w:rPr>
          <w:rFonts w:ascii="Arial" w:hAnsi="Arial" w:cs="Arial"/>
          <w:color w:val="000000"/>
          <w:sz w:val="22"/>
          <w:szCs w:val="22"/>
        </w:rPr>
        <w:t xml:space="preserve"> – Podcasts from IEEE experts</w:t>
      </w:r>
      <w:r w:rsidR="00A6458B">
        <w:rPr>
          <w:rFonts w:ascii="Arial" w:hAnsi="Arial" w:cs="Arial"/>
          <w:color w:val="000000"/>
          <w:sz w:val="22"/>
          <w:szCs w:val="22"/>
        </w:rPr>
        <w:t xml:space="preserve">.  </w:t>
      </w:r>
      <w:r w:rsidR="00A25996" w:rsidRPr="00A25996">
        <w:rPr>
          <w:rFonts w:ascii="Arial" w:hAnsi="Arial" w:cs="Arial"/>
          <w:color w:val="000000"/>
          <w:sz w:val="22"/>
          <w:szCs w:val="22"/>
        </w:rPr>
        <w:t>Manufacturing Show</w:t>
      </w:r>
      <w:r w:rsidR="00A6458B" w:rsidRPr="00A25996">
        <w:rPr>
          <w:rFonts w:ascii="Arial" w:hAnsi="Arial" w:cs="Arial"/>
          <w:color w:val="000000"/>
          <w:sz w:val="22"/>
          <w:szCs w:val="22"/>
        </w:rPr>
        <w:t>.</w:t>
      </w:r>
      <w:r w:rsidR="00D06F30">
        <w:rPr>
          <w:rFonts w:ascii="Arial" w:hAnsi="Arial" w:cs="Arial"/>
          <w:color w:val="000000"/>
          <w:sz w:val="22"/>
          <w:szCs w:val="22"/>
        </w:rPr>
        <w:t xml:space="preserve"> </w:t>
      </w:r>
      <w:r w:rsidR="00D06F30" w:rsidRPr="00D06F30">
        <w:rPr>
          <w:rFonts w:ascii="Arial" w:hAnsi="Arial" w:cs="Arial"/>
          <w:b/>
          <w:color w:val="000000"/>
          <w:sz w:val="22"/>
          <w:szCs w:val="22"/>
        </w:rPr>
        <w:t xml:space="preserve">UCI </w:t>
      </w:r>
      <w:r w:rsidR="007160F0">
        <w:rPr>
          <w:rFonts w:ascii="Arial" w:hAnsi="Arial" w:cs="Arial"/>
          <w:b/>
          <w:color w:val="000000"/>
          <w:sz w:val="22"/>
          <w:szCs w:val="22"/>
        </w:rPr>
        <w:t xml:space="preserve">Extension </w:t>
      </w:r>
      <w:r w:rsidR="00D06F30" w:rsidRPr="00D06F30">
        <w:rPr>
          <w:rFonts w:ascii="Arial" w:hAnsi="Arial" w:cs="Arial"/>
          <w:b/>
          <w:color w:val="000000"/>
          <w:sz w:val="22"/>
          <w:szCs w:val="22"/>
        </w:rPr>
        <w:t>Withdrew</w:t>
      </w:r>
    </w:p>
    <w:p w14:paraId="29058F55" w14:textId="77777777" w:rsidR="00F76A68" w:rsidRPr="003E323C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75A81FE4" w:rsidR="00CA4146" w:rsidRPr="00F718F8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</w:p>
    <w:p w14:paraId="0C7A94D3" w14:textId="178C64AC" w:rsidR="00CA4146" w:rsidRPr="005346C0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5346C0">
        <w:rPr>
          <w:rFonts w:ascii="Arial" w:hAnsi="Arial" w:cs="Arial"/>
          <w:color w:val="000000"/>
        </w:rPr>
        <w:t xml:space="preserve"> </w:t>
      </w:r>
      <w:r w:rsidR="007160F0" w:rsidRPr="007160F0">
        <w:rPr>
          <w:rFonts w:ascii="Arial" w:hAnsi="Arial" w:cs="Arial"/>
          <w:b/>
          <w:color w:val="000000"/>
        </w:rPr>
        <w:t xml:space="preserve">Nathan – Collaborating with UCLA to bring “Open Project Spaces” Program to UCI. UCLA used this program to increase IEEE Membership. The Student Chapter Board is planning workshops which will run </w:t>
      </w:r>
      <w:r w:rsidR="007160F0">
        <w:rPr>
          <w:rFonts w:ascii="Arial" w:hAnsi="Arial" w:cs="Arial"/>
          <w:b/>
          <w:color w:val="000000"/>
        </w:rPr>
        <w:t xml:space="preserve">at </w:t>
      </w:r>
      <w:r w:rsidR="007160F0" w:rsidRPr="007160F0">
        <w:rPr>
          <w:rFonts w:ascii="Arial" w:hAnsi="Arial" w:cs="Arial"/>
          <w:b/>
          <w:color w:val="000000"/>
        </w:rPr>
        <w:t>school when it reopens.</w:t>
      </w:r>
    </w:p>
    <w:p w14:paraId="55AC0E56" w14:textId="32F32CD9" w:rsidR="00C66E10" w:rsidRPr="00F76A68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7160F0" w:rsidRPr="00F859BD">
        <w:rPr>
          <w:rFonts w:ascii="Arial" w:hAnsi="Arial" w:cs="Arial"/>
          <w:b/>
          <w:color w:val="000000"/>
        </w:rPr>
        <w:t>Brandon – Planning to produce I min videos with the School of Engineering on interesting topics and topics in research at the School. Planning on line workshops</w:t>
      </w:r>
      <w:r w:rsidR="00F859BD" w:rsidRPr="00F859BD">
        <w:rPr>
          <w:rFonts w:ascii="Arial" w:hAnsi="Arial" w:cs="Arial"/>
          <w:b/>
          <w:color w:val="000000"/>
        </w:rPr>
        <w:t xml:space="preserve"> – using Discourse Hosting.</w:t>
      </w:r>
    </w:p>
    <w:p w14:paraId="55588359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r w:rsidRPr="0084219C">
        <w:rPr>
          <w:rFonts w:ascii="Arial" w:hAnsi="Arial" w:cs="Arial"/>
        </w:rPr>
        <w:t>WiE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0A022845" w14:textId="1DA4922B" w:rsidR="002E7FDC" w:rsidRPr="00D06F30" w:rsidRDefault="002E7FDC" w:rsidP="00371CD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2D46AD">
        <w:rPr>
          <w:rFonts w:ascii="Arial" w:hAnsi="Arial" w:cs="Arial"/>
          <w:color w:val="000000"/>
        </w:rPr>
        <w:t xml:space="preserve"> –</w:t>
      </w:r>
      <w:r w:rsidR="00EF5F73">
        <w:rPr>
          <w:rFonts w:ascii="Arial" w:hAnsi="Arial" w:cs="Arial"/>
          <w:color w:val="000000"/>
        </w:rPr>
        <w:t xml:space="preserve"> </w:t>
      </w:r>
      <w:r w:rsidR="00F859BD" w:rsidRPr="00F859BD">
        <w:rPr>
          <w:rFonts w:ascii="Arial" w:hAnsi="Arial" w:cs="Arial"/>
          <w:b/>
          <w:color w:val="000000"/>
        </w:rPr>
        <w:t>Irvin – May go on line with a Raspberry Pi related event</w:t>
      </w:r>
    </w:p>
    <w:p w14:paraId="0FCF8AC1" w14:textId="55D88C20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>CyberSecurity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</w:t>
      </w:r>
    </w:p>
    <w:p w14:paraId="280ABD9F" w14:textId="2D642525" w:rsidR="003F437B" w:rsidRPr="00F76A68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GameSIG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  <w:r w:rsidR="00F859BD">
        <w:rPr>
          <w:rFonts w:ascii="Arial" w:hAnsi="Arial" w:cs="Arial"/>
          <w:b/>
          <w:sz w:val="22"/>
          <w:szCs w:val="22"/>
        </w:rPr>
        <w:t>Bill – Goal is to expand nationwide and beyond next year when the event will be at Chapman as well as on line.</w:t>
      </w:r>
    </w:p>
    <w:p w14:paraId="3FB3D482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43093E10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  <w:r w:rsidR="00F859BD" w:rsidRPr="00F859BD">
        <w:rPr>
          <w:rStyle w:val="textbold"/>
          <w:rFonts w:ascii="Arial" w:hAnsi="Arial" w:cs="Arial"/>
          <w:b/>
          <w:bCs/>
        </w:rPr>
        <w:t>There was discussion of an attempt to re-energize this dormant chapter because there are a reasonable number of members in the SoCal area.</w:t>
      </w:r>
    </w:p>
    <w:p w14:paraId="7A4960CD" w14:textId="3C114EFF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  <w:r w:rsidR="00FF7D0A" w:rsidRPr="00FF7D0A">
        <w:rPr>
          <w:rFonts w:ascii="Arial" w:eastAsia="Times New Roman" w:hAnsi="Arial" w:cs="Arial"/>
          <w:b/>
          <w:bCs/>
        </w:rPr>
        <w:t>Kay</w:t>
      </w:r>
      <w:r w:rsidR="00EF5F73">
        <w:rPr>
          <w:rFonts w:ascii="Arial" w:eastAsia="Times New Roman" w:hAnsi="Arial" w:cs="Arial"/>
          <w:b/>
          <w:bCs/>
        </w:rPr>
        <w:t xml:space="preserve"> Das, </w:t>
      </w:r>
      <w:r w:rsidR="00F859BD">
        <w:rPr>
          <w:rFonts w:ascii="Arial" w:eastAsia="Times New Roman" w:hAnsi="Arial" w:cs="Arial"/>
          <w:b/>
          <w:bCs/>
        </w:rPr>
        <w:t>- Version 7 of Newsletter going up on section site. Vehicle AI software is finding a home in CoVID Track and Trace.</w:t>
      </w:r>
    </w:p>
    <w:p w14:paraId="6C13856B" w14:textId="6760D5EF" w:rsidR="006E430A" w:rsidRPr="00F859BD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</w:t>
      </w:r>
      <w:r w:rsidR="00CB5CC1" w:rsidRPr="00F859BD">
        <w:rPr>
          <w:rFonts w:ascii="Arial" w:eastAsia="Times New Roman" w:hAnsi="Arial" w:cs="Arial"/>
          <w:b/>
          <w:bCs/>
        </w:rPr>
        <w:t xml:space="preserve">Shirley – </w:t>
      </w:r>
      <w:r w:rsidR="00B7674B" w:rsidRPr="00F859BD">
        <w:rPr>
          <w:rFonts w:ascii="Arial" w:eastAsia="Times New Roman" w:hAnsi="Arial" w:cs="Arial"/>
          <w:b/>
          <w:bCs/>
        </w:rPr>
        <w:t>ACM meets Wednesday</w:t>
      </w:r>
      <w:r w:rsidR="00FB7815" w:rsidRPr="00F859BD">
        <w:rPr>
          <w:rFonts w:ascii="Arial" w:eastAsia="Times New Roman" w:hAnsi="Arial" w:cs="Arial"/>
          <w:b/>
          <w:bCs/>
        </w:rPr>
        <w:t xml:space="preserve"> – </w:t>
      </w:r>
      <w:r w:rsidR="00F859BD" w:rsidRPr="00F859BD">
        <w:rPr>
          <w:rFonts w:ascii="Arial" w:eastAsia="Times New Roman" w:hAnsi="Arial" w:cs="Arial"/>
          <w:b/>
          <w:bCs/>
        </w:rPr>
        <w:t>Next one to be July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43AF1A5E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F859BD">
        <w:rPr>
          <w:rFonts w:ascii="Arial" w:eastAsia="Times New Roman" w:hAnsi="Arial" w:cs="Arial"/>
          <w:bCs/>
        </w:rPr>
        <w:t xml:space="preserve"> </w:t>
      </w:r>
      <w:r w:rsidR="00F859BD" w:rsidRPr="00F859BD">
        <w:rPr>
          <w:rFonts w:ascii="Arial" w:eastAsia="Times New Roman" w:hAnsi="Arial" w:cs="Arial"/>
          <w:b/>
          <w:bCs/>
        </w:rPr>
        <w:t>Gora -</w:t>
      </w:r>
      <w:r w:rsidR="006F53F5" w:rsidRPr="00F859BD">
        <w:rPr>
          <w:rFonts w:ascii="Arial" w:eastAsia="Times New Roman" w:hAnsi="Arial" w:cs="Arial"/>
          <w:b/>
          <w:bCs/>
        </w:rPr>
        <w:t>.</w:t>
      </w:r>
      <w:r w:rsidR="00FE5270" w:rsidRPr="00F859BD">
        <w:rPr>
          <w:rFonts w:ascii="Arial" w:eastAsia="Times New Roman" w:hAnsi="Arial" w:cs="Arial"/>
          <w:b/>
          <w:bCs/>
        </w:rPr>
        <w:t>4</w:t>
      </w:r>
      <w:r w:rsidR="00FE5270" w:rsidRPr="00F859BD">
        <w:rPr>
          <w:rFonts w:ascii="Arial" w:eastAsia="Times New Roman" w:hAnsi="Arial" w:cs="Arial"/>
          <w:b/>
          <w:bCs/>
          <w:vertAlign w:val="superscript"/>
        </w:rPr>
        <w:t>th</w:t>
      </w:r>
      <w:r w:rsidR="00FE5270" w:rsidRPr="00F859BD">
        <w:rPr>
          <w:rFonts w:ascii="Arial" w:eastAsia="Times New Roman" w:hAnsi="Arial" w:cs="Arial"/>
          <w:b/>
          <w:bCs/>
        </w:rPr>
        <w:t xml:space="preserve"> Tuesday events</w:t>
      </w:r>
      <w:r w:rsidR="00F859BD" w:rsidRPr="00F859BD">
        <w:rPr>
          <w:rFonts w:ascii="Arial" w:eastAsia="Times New Roman" w:hAnsi="Arial" w:cs="Arial"/>
          <w:b/>
          <w:bCs/>
        </w:rPr>
        <w:t xml:space="preserve"> – Planning underway for a speaker/event in the near future.</w:t>
      </w:r>
    </w:p>
    <w:p w14:paraId="41608E85" w14:textId="638F48F0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>ry Tech / Electron Dev J</w:t>
      </w:r>
      <w:r w:rsidRPr="0084219C">
        <w:rPr>
          <w:rStyle w:val="Strong"/>
          <w:rFonts w:ascii="Arial" w:hAnsi="Arial" w:cs="Arial"/>
          <w:b w:val="0"/>
        </w:rPr>
        <w:t>t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</w:p>
    <w:p w14:paraId="30486367" w14:textId="416E37C0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F859BD">
        <w:rPr>
          <w:rStyle w:val="Strong"/>
          <w:rFonts w:ascii="Arial" w:hAnsi="Arial" w:cs="Arial"/>
        </w:rPr>
        <w:t>Nick</w:t>
      </w:r>
      <w:r w:rsidR="006F53F5" w:rsidRPr="00F859BD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F859BD">
        <w:rPr>
          <w:rStyle w:val="Strong"/>
          <w:rFonts w:ascii="Arial" w:hAnsi="Arial" w:cs="Arial"/>
        </w:rPr>
        <w:t>Events in future may go on line to allow students from all university locations to attend at once</w:t>
      </w:r>
    </w:p>
    <w:p w14:paraId="641A2D26" w14:textId="54E9924C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 w:rsidRPr="00B744AC">
        <w:rPr>
          <w:rFonts w:ascii="Arial" w:eastAsia="Times New Roman" w:hAnsi="Arial" w:cs="Arial"/>
          <w:b/>
        </w:rPr>
        <w:t xml:space="preserve"> </w:t>
      </w:r>
    </w:p>
    <w:p w14:paraId="5B42F6A0" w14:textId="0C4A5A4B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F859BD">
        <w:rPr>
          <w:rFonts w:ascii="Arial" w:eastAsia="Times New Roman" w:hAnsi="Arial" w:cs="Arial"/>
          <w:b/>
        </w:rPr>
        <w:t xml:space="preserve">Paul  </w:t>
      </w:r>
      <w:r w:rsidR="00CB5CC1" w:rsidRPr="00F859BD">
        <w:rPr>
          <w:rFonts w:ascii="Arial" w:eastAsia="Times New Roman" w:hAnsi="Arial" w:cs="Arial"/>
          <w:b/>
        </w:rPr>
        <w:t>-</w:t>
      </w:r>
      <w:r w:rsidR="00CB5CC1">
        <w:rPr>
          <w:rFonts w:ascii="Arial" w:eastAsia="Times New Roman" w:hAnsi="Arial" w:cs="Arial"/>
          <w:b/>
        </w:rPr>
        <w:t xml:space="preserve"> </w:t>
      </w:r>
      <w:r w:rsidR="00371CD2">
        <w:rPr>
          <w:rFonts w:ascii="Arial" w:eastAsia="Times New Roman" w:hAnsi="Arial" w:cs="Arial"/>
          <w:b/>
        </w:rPr>
        <w:t>4</w:t>
      </w:r>
      <w:r w:rsidR="00371CD2" w:rsidRPr="00371CD2">
        <w:rPr>
          <w:rFonts w:ascii="Arial" w:eastAsia="Times New Roman" w:hAnsi="Arial" w:cs="Arial"/>
          <w:b/>
          <w:vertAlign w:val="superscript"/>
        </w:rPr>
        <w:t>th</w:t>
      </w:r>
      <w:r w:rsidR="00B744AC">
        <w:rPr>
          <w:rFonts w:ascii="Arial" w:eastAsia="Times New Roman" w:hAnsi="Arial" w:cs="Arial"/>
          <w:b/>
        </w:rPr>
        <w:t xml:space="preserve"> Tuesday events on hold.</w:t>
      </w:r>
    </w:p>
    <w:p w14:paraId="32FC4093" w14:textId="77777777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14:paraId="12462930" w14:textId="77777777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14:paraId="28A6CB7D" w14:textId="77777777" w:rsidR="00370C7D" w:rsidRPr="00A6458B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63398DBE" w14:textId="77777777" w:rsidR="00A6458B" w:rsidRPr="008162FD" w:rsidRDefault="00A6458B" w:rsidP="00F76A68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lastRenderedPageBreak/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4B222FFC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</w:p>
    <w:p w14:paraId="184E916E" w14:textId="1E4F276C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  <w:r w:rsidR="00AB5618" w:rsidRPr="00AB5618">
        <w:rPr>
          <w:rFonts w:ascii="Arial" w:hAnsi="Arial" w:cs="Arial"/>
          <w:b/>
          <w:color w:val="000000"/>
        </w:rPr>
        <w:t>Gora – Conference in the works: Healthcare Blockchain&amp; AI</w:t>
      </w:r>
      <w:r w:rsidR="00AB5618">
        <w:rPr>
          <w:rFonts w:ascii="Arial" w:hAnsi="Arial" w:cs="Arial"/>
          <w:b/>
          <w:color w:val="000000"/>
        </w:rPr>
        <w:t>.  Will have speakers, podcasts, workshops, …</w:t>
      </w:r>
    </w:p>
    <w:p w14:paraId="192DF77D" w14:textId="7997C177"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t>A larger funding proposal (from IEEE) is in process</w:t>
      </w:r>
    </w:p>
    <w:p w14:paraId="3F3722FD" w14:textId="5144BC67" w:rsidR="00A563E6" w:rsidRPr="00F76A68" w:rsidRDefault="00ED2E6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A42AD">
        <w:rPr>
          <w:rFonts w:ascii="Arial" w:hAnsi="Arial" w:cs="Arial"/>
        </w:rPr>
        <w:t>IEEE Foundation Activities: EPICS And GLOBE Labs (EAGL)":</w:t>
      </w:r>
      <w:r w:rsidR="00F76A68" w:rsidRPr="008A42AD">
        <w:rPr>
          <w:rFonts w:ascii="Arial" w:hAnsi="Arial" w:cs="Arial"/>
          <w:b/>
        </w:rPr>
        <w:t xml:space="preserve"> </w:t>
      </w:r>
      <w:r w:rsidR="00F76A68">
        <w:rPr>
          <w:rFonts w:ascii="Arial" w:hAnsi="Arial" w:cs="Arial"/>
        </w:rPr>
        <w:t xml:space="preserve">Brian </w:t>
      </w:r>
    </w:p>
    <w:p w14:paraId="41460A58" w14:textId="54FCAD28" w:rsidR="00ED2E6A" w:rsidRPr="00694358" w:rsidRDefault="00A563E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6792905A" w14:textId="77777777" w:rsidR="00F76A68" w:rsidRPr="00AC1F71" w:rsidRDefault="007F6D2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0228CEFE" w14:textId="73D021F6" w:rsidR="0084219C" w:rsidRPr="00AC1F71" w:rsidRDefault="00F76A68" w:rsidP="00CA4146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</w:p>
    <w:p w14:paraId="729987FD" w14:textId="48864DFD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84D6E">
        <w:rPr>
          <w:rFonts w:ascii="Arial" w:hAnsi="Arial" w:cs="Arial"/>
          <w:b/>
        </w:rPr>
        <w:t>ME</w:t>
      </w:r>
      <w:r w:rsidR="00A00ED3">
        <w:rPr>
          <w:rFonts w:ascii="Arial" w:hAnsi="Arial" w:cs="Arial"/>
          <w:b/>
        </w:rPr>
        <w:t>E</w:t>
      </w:r>
      <w:r w:rsidR="00EF5F73">
        <w:rPr>
          <w:rFonts w:ascii="Arial" w:hAnsi="Arial" w:cs="Arial"/>
          <w:b/>
        </w:rPr>
        <w:t>TTING – July 9</w:t>
      </w:r>
      <w:r w:rsidR="0046595D">
        <w:rPr>
          <w:rFonts w:ascii="Arial" w:hAnsi="Arial" w:cs="Arial"/>
          <w:b/>
        </w:rPr>
        <w:t xml:space="preserve">, 2020 </w:t>
      </w:r>
    </w:p>
    <w:sectPr w:rsidR="00142FE4" w:rsidRPr="0084219C" w:rsidSect="00D21A8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FA391" w14:textId="77777777" w:rsidR="00B83167" w:rsidRDefault="00B83167" w:rsidP="00A33A68">
      <w:r>
        <w:separator/>
      </w:r>
    </w:p>
  </w:endnote>
  <w:endnote w:type="continuationSeparator" w:id="0">
    <w:p w14:paraId="50D8D713" w14:textId="77777777" w:rsidR="00B83167" w:rsidRDefault="00B83167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618" w:rsidRPr="00AB561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09E72" w14:textId="77777777" w:rsidR="00B83167" w:rsidRDefault="00B83167" w:rsidP="00A33A68">
      <w:r>
        <w:separator/>
      </w:r>
    </w:p>
  </w:footnote>
  <w:footnote w:type="continuationSeparator" w:id="0">
    <w:p w14:paraId="55342DCA" w14:textId="77777777" w:rsidR="00B83167" w:rsidRDefault="00B83167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2179A13B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</w:t>
    </w:r>
    <w:r w:rsidR="002D046D">
      <w:rPr>
        <w:rFonts w:ascii="Arial" w:hAnsi="Arial"/>
        <w:b/>
        <w:sz w:val="28"/>
        <w:szCs w:val="28"/>
      </w:rPr>
      <w:t>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331"/>
    <w:multiLevelType w:val="hybridMultilevel"/>
    <w:tmpl w:val="FB76A8F6"/>
    <w:lvl w:ilvl="0" w:tplc="4170EAA2">
      <w:start w:val="201"/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95252"/>
    <w:rsid w:val="000A028D"/>
    <w:rsid w:val="000A5F44"/>
    <w:rsid w:val="000C091B"/>
    <w:rsid w:val="000C140D"/>
    <w:rsid w:val="000C42BC"/>
    <w:rsid w:val="000C52B8"/>
    <w:rsid w:val="000C7CBF"/>
    <w:rsid w:val="000E2463"/>
    <w:rsid w:val="000E52F0"/>
    <w:rsid w:val="000F03DB"/>
    <w:rsid w:val="000F6659"/>
    <w:rsid w:val="00103254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A4853"/>
    <w:rsid w:val="001B0958"/>
    <w:rsid w:val="001B0F5A"/>
    <w:rsid w:val="001B4DC2"/>
    <w:rsid w:val="001C304B"/>
    <w:rsid w:val="001C6213"/>
    <w:rsid w:val="001D26B1"/>
    <w:rsid w:val="001D5FDC"/>
    <w:rsid w:val="001E1DF2"/>
    <w:rsid w:val="001F1AB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046D"/>
    <w:rsid w:val="002D1AC8"/>
    <w:rsid w:val="002D46AD"/>
    <w:rsid w:val="002D5276"/>
    <w:rsid w:val="002E0F3B"/>
    <w:rsid w:val="002E7FDC"/>
    <w:rsid w:val="002F03F4"/>
    <w:rsid w:val="002F6DAD"/>
    <w:rsid w:val="003003C9"/>
    <w:rsid w:val="00303481"/>
    <w:rsid w:val="003236D3"/>
    <w:rsid w:val="003271D6"/>
    <w:rsid w:val="00334639"/>
    <w:rsid w:val="00335AE7"/>
    <w:rsid w:val="0035784C"/>
    <w:rsid w:val="0036233B"/>
    <w:rsid w:val="00363584"/>
    <w:rsid w:val="00364583"/>
    <w:rsid w:val="00370C7D"/>
    <w:rsid w:val="00371CD2"/>
    <w:rsid w:val="00376FE1"/>
    <w:rsid w:val="00383538"/>
    <w:rsid w:val="00384827"/>
    <w:rsid w:val="00384D6E"/>
    <w:rsid w:val="00386837"/>
    <w:rsid w:val="00390C67"/>
    <w:rsid w:val="00396DC2"/>
    <w:rsid w:val="003A163C"/>
    <w:rsid w:val="003A4FD0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386A"/>
    <w:rsid w:val="00436BF7"/>
    <w:rsid w:val="00437C67"/>
    <w:rsid w:val="00446FEE"/>
    <w:rsid w:val="00455D15"/>
    <w:rsid w:val="00462505"/>
    <w:rsid w:val="00464B07"/>
    <w:rsid w:val="0046595D"/>
    <w:rsid w:val="00471C74"/>
    <w:rsid w:val="004720D5"/>
    <w:rsid w:val="004811CB"/>
    <w:rsid w:val="00484159"/>
    <w:rsid w:val="004937B7"/>
    <w:rsid w:val="004966B3"/>
    <w:rsid w:val="004B3FB8"/>
    <w:rsid w:val="004C0E8A"/>
    <w:rsid w:val="004C14FB"/>
    <w:rsid w:val="004D083D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10260"/>
    <w:rsid w:val="00530F65"/>
    <w:rsid w:val="00533874"/>
    <w:rsid w:val="005346C0"/>
    <w:rsid w:val="00535FDF"/>
    <w:rsid w:val="005532CA"/>
    <w:rsid w:val="00557C1B"/>
    <w:rsid w:val="005645FD"/>
    <w:rsid w:val="005710CF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B7BE3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1990"/>
    <w:rsid w:val="00667027"/>
    <w:rsid w:val="00681CE2"/>
    <w:rsid w:val="0069089E"/>
    <w:rsid w:val="006912A6"/>
    <w:rsid w:val="00691514"/>
    <w:rsid w:val="00694358"/>
    <w:rsid w:val="006B144A"/>
    <w:rsid w:val="006B640D"/>
    <w:rsid w:val="006C332B"/>
    <w:rsid w:val="006D2C32"/>
    <w:rsid w:val="006D33C1"/>
    <w:rsid w:val="006D57F5"/>
    <w:rsid w:val="006E430A"/>
    <w:rsid w:val="006F4A07"/>
    <w:rsid w:val="006F53F5"/>
    <w:rsid w:val="006F5A48"/>
    <w:rsid w:val="00713A9C"/>
    <w:rsid w:val="007160F0"/>
    <w:rsid w:val="007206DC"/>
    <w:rsid w:val="00723B68"/>
    <w:rsid w:val="00725B4D"/>
    <w:rsid w:val="00735003"/>
    <w:rsid w:val="007448A3"/>
    <w:rsid w:val="0076041C"/>
    <w:rsid w:val="00770BEB"/>
    <w:rsid w:val="007721F8"/>
    <w:rsid w:val="00782D42"/>
    <w:rsid w:val="007B0E3B"/>
    <w:rsid w:val="007B2278"/>
    <w:rsid w:val="007B34D1"/>
    <w:rsid w:val="007B3B62"/>
    <w:rsid w:val="007B6D2F"/>
    <w:rsid w:val="007C2004"/>
    <w:rsid w:val="007D683F"/>
    <w:rsid w:val="007F1E91"/>
    <w:rsid w:val="007F6822"/>
    <w:rsid w:val="007F6D2A"/>
    <w:rsid w:val="007F6EFE"/>
    <w:rsid w:val="007F724A"/>
    <w:rsid w:val="00801C23"/>
    <w:rsid w:val="00804EB7"/>
    <w:rsid w:val="00804F8B"/>
    <w:rsid w:val="00814067"/>
    <w:rsid w:val="008162FD"/>
    <w:rsid w:val="008218E5"/>
    <w:rsid w:val="00822DD5"/>
    <w:rsid w:val="00831C37"/>
    <w:rsid w:val="00837AB2"/>
    <w:rsid w:val="00841F10"/>
    <w:rsid w:val="0084219C"/>
    <w:rsid w:val="00847C1A"/>
    <w:rsid w:val="008740F1"/>
    <w:rsid w:val="00886D09"/>
    <w:rsid w:val="00890988"/>
    <w:rsid w:val="008A42AD"/>
    <w:rsid w:val="008A44DB"/>
    <w:rsid w:val="008A5D54"/>
    <w:rsid w:val="008A7C57"/>
    <w:rsid w:val="008B1057"/>
    <w:rsid w:val="008B21E1"/>
    <w:rsid w:val="008D40F4"/>
    <w:rsid w:val="008D512F"/>
    <w:rsid w:val="008E053A"/>
    <w:rsid w:val="008E4605"/>
    <w:rsid w:val="008E5014"/>
    <w:rsid w:val="008E6417"/>
    <w:rsid w:val="008F36FF"/>
    <w:rsid w:val="008F55DE"/>
    <w:rsid w:val="0090516E"/>
    <w:rsid w:val="0091635C"/>
    <w:rsid w:val="00934271"/>
    <w:rsid w:val="00934665"/>
    <w:rsid w:val="00937419"/>
    <w:rsid w:val="00943FC0"/>
    <w:rsid w:val="00944812"/>
    <w:rsid w:val="0095739C"/>
    <w:rsid w:val="009810AA"/>
    <w:rsid w:val="009A396E"/>
    <w:rsid w:val="009D28F6"/>
    <w:rsid w:val="009D5C36"/>
    <w:rsid w:val="009D6E4F"/>
    <w:rsid w:val="009E57D5"/>
    <w:rsid w:val="009E7A48"/>
    <w:rsid w:val="00A00ED3"/>
    <w:rsid w:val="00A051DD"/>
    <w:rsid w:val="00A1777A"/>
    <w:rsid w:val="00A22149"/>
    <w:rsid w:val="00A2547D"/>
    <w:rsid w:val="00A25996"/>
    <w:rsid w:val="00A333C2"/>
    <w:rsid w:val="00A33A68"/>
    <w:rsid w:val="00A402F9"/>
    <w:rsid w:val="00A563E6"/>
    <w:rsid w:val="00A62E23"/>
    <w:rsid w:val="00A636D6"/>
    <w:rsid w:val="00A6458B"/>
    <w:rsid w:val="00A658B4"/>
    <w:rsid w:val="00A76571"/>
    <w:rsid w:val="00A96D27"/>
    <w:rsid w:val="00AA30B0"/>
    <w:rsid w:val="00AB0DE7"/>
    <w:rsid w:val="00AB4516"/>
    <w:rsid w:val="00AB5618"/>
    <w:rsid w:val="00AB5CF9"/>
    <w:rsid w:val="00AC1F71"/>
    <w:rsid w:val="00AD1FD9"/>
    <w:rsid w:val="00AE540B"/>
    <w:rsid w:val="00AF130B"/>
    <w:rsid w:val="00AF206E"/>
    <w:rsid w:val="00AF5B7C"/>
    <w:rsid w:val="00B02C0D"/>
    <w:rsid w:val="00B16499"/>
    <w:rsid w:val="00B201AC"/>
    <w:rsid w:val="00B273D8"/>
    <w:rsid w:val="00B27901"/>
    <w:rsid w:val="00B3145C"/>
    <w:rsid w:val="00B321B7"/>
    <w:rsid w:val="00B349A7"/>
    <w:rsid w:val="00B4100C"/>
    <w:rsid w:val="00B45B2D"/>
    <w:rsid w:val="00B46BA2"/>
    <w:rsid w:val="00B51485"/>
    <w:rsid w:val="00B5230C"/>
    <w:rsid w:val="00B577FC"/>
    <w:rsid w:val="00B666D9"/>
    <w:rsid w:val="00B67CE5"/>
    <w:rsid w:val="00B71FDC"/>
    <w:rsid w:val="00B744AC"/>
    <w:rsid w:val="00B7674B"/>
    <w:rsid w:val="00B82361"/>
    <w:rsid w:val="00B83167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16D0"/>
    <w:rsid w:val="00C16EE4"/>
    <w:rsid w:val="00C2054E"/>
    <w:rsid w:val="00C26473"/>
    <w:rsid w:val="00C30613"/>
    <w:rsid w:val="00C31E0F"/>
    <w:rsid w:val="00C35A6B"/>
    <w:rsid w:val="00C42DDA"/>
    <w:rsid w:val="00C53C4A"/>
    <w:rsid w:val="00C66E10"/>
    <w:rsid w:val="00C7013E"/>
    <w:rsid w:val="00C862F2"/>
    <w:rsid w:val="00C8771C"/>
    <w:rsid w:val="00C91366"/>
    <w:rsid w:val="00CA1C12"/>
    <w:rsid w:val="00CA23C8"/>
    <w:rsid w:val="00CA38F5"/>
    <w:rsid w:val="00CA4146"/>
    <w:rsid w:val="00CA6C85"/>
    <w:rsid w:val="00CB3ABD"/>
    <w:rsid w:val="00CB45A1"/>
    <w:rsid w:val="00CB5CC1"/>
    <w:rsid w:val="00CD4045"/>
    <w:rsid w:val="00CD58AF"/>
    <w:rsid w:val="00CF5DA0"/>
    <w:rsid w:val="00D0211E"/>
    <w:rsid w:val="00D04425"/>
    <w:rsid w:val="00D06F30"/>
    <w:rsid w:val="00D157E2"/>
    <w:rsid w:val="00D21A81"/>
    <w:rsid w:val="00D25649"/>
    <w:rsid w:val="00D34E92"/>
    <w:rsid w:val="00D440B7"/>
    <w:rsid w:val="00D45171"/>
    <w:rsid w:val="00D45AC3"/>
    <w:rsid w:val="00D52E91"/>
    <w:rsid w:val="00D5420D"/>
    <w:rsid w:val="00D6109D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24C"/>
    <w:rsid w:val="00DC25EB"/>
    <w:rsid w:val="00DC36B9"/>
    <w:rsid w:val="00DC45D6"/>
    <w:rsid w:val="00DD1B6E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6680B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D7331"/>
    <w:rsid w:val="00EE0AA6"/>
    <w:rsid w:val="00EE4DFF"/>
    <w:rsid w:val="00EE639C"/>
    <w:rsid w:val="00EE643D"/>
    <w:rsid w:val="00EF07C5"/>
    <w:rsid w:val="00EF5F73"/>
    <w:rsid w:val="00F038D8"/>
    <w:rsid w:val="00F05FBB"/>
    <w:rsid w:val="00F077B7"/>
    <w:rsid w:val="00F11B9C"/>
    <w:rsid w:val="00F17F67"/>
    <w:rsid w:val="00F3584B"/>
    <w:rsid w:val="00F46208"/>
    <w:rsid w:val="00F551B3"/>
    <w:rsid w:val="00F66359"/>
    <w:rsid w:val="00F718F8"/>
    <w:rsid w:val="00F74915"/>
    <w:rsid w:val="00F75079"/>
    <w:rsid w:val="00F75F1B"/>
    <w:rsid w:val="00F76A68"/>
    <w:rsid w:val="00F811E5"/>
    <w:rsid w:val="00F81A06"/>
    <w:rsid w:val="00F83BD6"/>
    <w:rsid w:val="00F859BD"/>
    <w:rsid w:val="00F85AA5"/>
    <w:rsid w:val="00F869B5"/>
    <w:rsid w:val="00F86CE3"/>
    <w:rsid w:val="00FA084B"/>
    <w:rsid w:val="00FA1D07"/>
    <w:rsid w:val="00FB7815"/>
    <w:rsid w:val="00FB7DF1"/>
    <w:rsid w:val="00FC03A5"/>
    <w:rsid w:val="00FC45DA"/>
    <w:rsid w:val="00FE4571"/>
    <w:rsid w:val="00FE5270"/>
    <w:rsid w:val="00FE6186"/>
    <w:rsid w:val="00FE7872"/>
    <w:rsid w:val="00FF3DC4"/>
    <w:rsid w:val="00FF5CA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2EFA9C-DBDD-4744-B67E-28D22C3A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(1).dotx</Template>
  <TotalTime>1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2</cp:revision>
  <cp:lastPrinted>2020-05-14T23:20:00Z</cp:lastPrinted>
  <dcterms:created xsi:type="dcterms:W3CDTF">2020-06-12T19:15:00Z</dcterms:created>
  <dcterms:modified xsi:type="dcterms:W3CDTF">2020-06-12T19:15:00Z</dcterms:modified>
</cp:coreProperties>
</file>